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18E" w:rsidRDefault="00000000">
      <w:pPr>
        <w:pStyle w:val="Corpsdetexte"/>
        <w:spacing w:before="0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98932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3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8E" w:rsidRDefault="0058318E">
      <w:pPr>
        <w:pStyle w:val="Corpsdetexte"/>
        <w:spacing w:before="0"/>
        <w:rPr>
          <w:rFonts w:ascii="Times New Roman"/>
          <w:sz w:val="20"/>
        </w:rPr>
      </w:pPr>
    </w:p>
    <w:p w:rsidR="0058318E" w:rsidRDefault="0058318E">
      <w:pPr>
        <w:pStyle w:val="Corpsdetexte"/>
        <w:spacing w:before="9"/>
        <w:rPr>
          <w:rFonts w:ascii="Times New Roman"/>
          <w:sz w:val="17"/>
        </w:rPr>
      </w:pPr>
    </w:p>
    <w:p w:rsidR="0058318E" w:rsidRDefault="00000000">
      <w:pPr>
        <w:spacing w:before="83" w:line="249" w:lineRule="auto"/>
        <w:ind w:left="1051" w:right="1030"/>
        <w:jc w:val="center"/>
        <w:rPr>
          <w:b/>
          <w:sz w:val="52"/>
        </w:rPr>
      </w:pPr>
      <w:r>
        <w:rPr>
          <w:b/>
          <w:color w:val="231F20"/>
          <w:sz w:val="52"/>
        </w:rPr>
        <w:t>Pour</w:t>
      </w:r>
      <w:r>
        <w:rPr>
          <w:b/>
          <w:color w:val="231F20"/>
          <w:spacing w:val="-10"/>
          <w:sz w:val="52"/>
        </w:rPr>
        <w:t xml:space="preserve"> </w:t>
      </w:r>
      <w:r>
        <w:rPr>
          <w:b/>
          <w:color w:val="231F20"/>
          <w:sz w:val="52"/>
        </w:rPr>
        <w:t>l’augmentation</w:t>
      </w:r>
      <w:r>
        <w:rPr>
          <w:b/>
          <w:color w:val="231F20"/>
          <w:spacing w:val="-10"/>
          <w:sz w:val="52"/>
        </w:rPr>
        <w:t xml:space="preserve"> </w:t>
      </w:r>
      <w:r>
        <w:rPr>
          <w:b/>
          <w:color w:val="231F20"/>
          <w:sz w:val="52"/>
        </w:rPr>
        <w:t>des</w:t>
      </w:r>
      <w:r>
        <w:rPr>
          <w:b/>
          <w:color w:val="231F20"/>
          <w:spacing w:val="-10"/>
          <w:sz w:val="52"/>
        </w:rPr>
        <w:t xml:space="preserve"> </w:t>
      </w:r>
      <w:r>
        <w:rPr>
          <w:b/>
          <w:color w:val="231F20"/>
          <w:sz w:val="52"/>
        </w:rPr>
        <w:t>pensions, le 15 juin 2023,</w:t>
      </w:r>
    </w:p>
    <w:p w:rsidR="0058318E" w:rsidRDefault="00000000">
      <w:pPr>
        <w:spacing w:before="4"/>
        <w:ind w:left="238" w:right="225"/>
        <w:jc w:val="center"/>
        <w:rPr>
          <w:b/>
          <w:sz w:val="52"/>
        </w:rPr>
      </w:pPr>
      <w:r>
        <w:rPr>
          <w:b/>
          <w:color w:val="231F20"/>
          <w:sz w:val="52"/>
        </w:rPr>
        <w:t>Rassemblements</w:t>
      </w:r>
      <w:r>
        <w:rPr>
          <w:b/>
          <w:color w:val="231F20"/>
          <w:spacing w:val="-7"/>
          <w:sz w:val="52"/>
        </w:rPr>
        <w:t xml:space="preserve"> </w:t>
      </w:r>
      <w:r>
        <w:rPr>
          <w:b/>
          <w:color w:val="231F20"/>
          <w:sz w:val="52"/>
        </w:rPr>
        <w:t>dans</w:t>
      </w:r>
      <w:r>
        <w:rPr>
          <w:b/>
          <w:color w:val="231F20"/>
          <w:spacing w:val="-3"/>
          <w:sz w:val="52"/>
        </w:rPr>
        <w:t xml:space="preserve"> </w:t>
      </w:r>
      <w:r>
        <w:rPr>
          <w:b/>
          <w:color w:val="231F20"/>
          <w:sz w:val="52"/>
        </w:rPr>
        <w:t>toute</w:t>
      </w:r>
      <w:r>
        <w:rPr>
          <w:b/>
          <w:color w:val="231F20"/>
          <w:spacing w:val="-3"/>
          <w:sz w:val="52"/>
        </w:rPr>
        <w:t xml:space="preserve"> </w:t>
      </w:r>
      <w:r>
        <w:rPr>
          <w:b/>
          <w:color w:val="231F20"/>
          <w:sz w:val="52"/>
        </w:rPr>
        <w:t>la</w:t>
      </w:r>
      <w:r>
        <w:rPr>
          <w:b/>
          <w:color w:val="231F20"/>
          <w:spacing w:val="-3"/>
          <w:sz w:val="52"/>
        </w:rPr>
        <w:t xml:space="preserve"> </w:t>
      </w:r>
      <w:r>
        <w:rPr>
          <w:b/>
          <w:color w:val="231F20"/>
          <w:spacing w:val="-2"/>
          <w:sz w:val="52"/>
        </w:rPr>
        <w:t>France</w:t>
      </w:r>
    </w:p>
    <w:p w:rsidR="0058318E" w:rsidRDefault="00000000">
      <w:pPr>
        <w:spacing w:before="205"/>
        <w:ind w:left="989" w:right="103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color w:val="D2232A"/>
          <w:sz w:val="52"/>
        </w:rPr>
        <w:t>Les</w:t>
      </w:r>
      <w:r>
        <w:rPr>
          <w:rFonts w:ascii="Times New Roman" w:hAnsi="Times New Roman"/>
          <w:b/>
          <w:color w:val="D2232A"/>
          <w:spacing w:val="-2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prix</w:t>
      </w:r>
      <w:r>
        <w:rPr>
          <w:rFonts w:ascii="Times New Roman" w:hAnsi="Times New Roman"/>
          <w:b/>
          <w:color w:val="D2232A"/>
          <w:spacing w:val="-2"/>
          <w:sz w:val="52"/>
        </w:rPr>
        <w:t xml:space="preserve"> flambent…</w:t>
      </w:r>
    </w:p>
    <w:p w:rsidR="0058318E" w:rsidRDefault="0058318E">
      <w:pPr>
        <w:jc w:val="center"/>
        <w:rPr>
          <w:rFonts w:ascii="Times New Roman" w:hAnsi="Times New Roman"/>
          <w:sz w:val="52"/>
        </w:rPr>
        <w:sectPr w:rsidR="0058318E">
          <w:type w:val="continuous"/>
          <w:pgSz w:w="11910" w:h="16840"/>
          <w:pgMar w:top="1020" w:right="600" w:bottom="280" w:left="580" w:header="720" w:footer="720" w:gutter="0"/>
          <w:cols w:space="720"/>
        </w:sectPr>
      </w:pPr>
    </w:p>
    <w:p w:rsidR="0058318E" w:rsidRDefault="00000000">
      <w:pPr>
        <w:pStyle w:val="Corpsdetexte"/>
        <w:spacing w:before="115" w:line="249" w:lineRule="auto"/>
        <w:ind w:left="108" w:right="38"/>
        <w:jc w:val="both"/>
      </w:pPr>
      <w:r>
        <w:rPr>
          <w:color w:val="231F20"/>
        </w:rPr>
        <w:t>L’inflation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2,9</w:t>
      </w:r>
      <w:r w:rsidR="008D0F3D">
        <w:rPr>
          <w:color w:val="231F20"/>
          <w:spacing w:val="-4"/>
        </w:rPr>
        <w:t> </w:t>
      </w:r>
      <w:r>
        <w:rPr>
          <w:color w:val="231F20"/>
        </w:rPr>
        <w:t>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 w:rsidR="008D0F3D">
        <w:rPr>
          <w:color w:val="231F20"/>
          <w:spacing w:val="-5"/>
        </w:rPr>
        <w:t> </w:t>
      </w:r>
      <w:r>
        <w:rPr>
          <w:color w:val="231F20"/>
        </w:rPr>
        <w:t>premiers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l’année de 2022, année électorale, et la mobilisation des </w:t>
      </w:r>
      <w:proofErr w:type="spellStart"/>
      <w:r>
        <w:rPr>
          <w:color w:val="231F20"/>
        </w:rPr>
        <w:t>retraité·es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</w:t>
      </w:r>
      <w:r w:rsidR="008D0F3D">
        <w:rPr>
          <w:color w:val="231F20"/>
          <w:spacing w:val="-3"/>
        </w:rPr>
        <w:t> </w:t>
      </w:r>
      <w:r>
        <w:rPr>
          <w:color w:val="231F20"/>
        </w:rPr>
        <w:t>mars,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incité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gouvernement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 accorder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augmentation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</w:t>
      </w:r>
      <w:r w:rsidR="008D0F3D">
        <w:rPr>
          <w:color w:val="231F20"/>
          <w:spacing w:val="-9"/>
        </w:rPr>
        <w:t> </w:t>
      </w:r>
      <w:r>
        <w:rPr>
          <w:color w:val="231F20"/>
        </w:rPr>
        <w:t>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1er</w:t>
      </w:r>
      <w:r w:rsidR="008D0F3D">
        <w:rPr>
          <w:color w:val="231F20"/>
          <w:spacing w:val="-10"/>
        </w:rPr>
        <w:t> </w:t>
      </w:r>
      <w:r>
        <w:rPr>
          <w:color w:val="231F20"/>
        </w:rPr>
        <w:t>juillet,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 qui a compensé en partie l’inflation de 4,5</w:t>
      </w:r>
      <w:r w:rsidR="008D0F3D">
        <w:rPr>
          <w:color w:val="231F20"/>
        </w:rPr>
        <w:t> </w:t>
      </w:r>
      <w:r>
        <w:rPr>
          <w:color w:val="231F20"/>
        </w:rPr>
        <w:t>% entre 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1er</w:t>
      </w:r>
      <w:r w:rsidR="008D0F3D">
        <w:rPr>
          <w:color w:val="231F20"/>
          <w:spacing w:val="-10"/>
        </w:rPr>
        <w:t> </w:t>
      </w:r>
      <w:r>
        <w:rPr>
          <w:color w:val="231F20"/>
        </w:rPr>
        <w:t>janvier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(date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dernière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revalorisation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 pensions) et le 1er</w:t>
      </w:r>
      <w:r w:rsidR="008D0F3D">
        <w:rPr>
          <w:color w:val="231F20"/>
        </w:rPr>
        <w:t> </w:t>
      </w:r>
      <w:r>
        <w:rPr>
          <w:color w:val="231F20"/>
        </w:rPr>
        <w:t>juillet.</w:t>
      </w:r>
    </w:p>
    <w:p w:rsidR="0058318E" w:rsidRDefault="00000000">
      <w:pPr>
        <w:pStyle w:val="Corpsdetexte"/>
        <w:spacing w:before="120" w:line="249" w:lineRule="auto"/>
        <w:ind w:left="108" w:right="38"/>
        <w:jc w:val="both"/>
      </w:pPr>
      <w:r>
        <w:rPr>
          <w:color w:val="231F20"/>
        </w:rPr>
        <w:t>L’inflation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2,8</w:t>
      </w:r>
      <w:r w:rsidR="008D0F3D">
        <w:rPr>
          <w:color w:val="231F20"/>
          <w:spacing w:val="-4"/>
        </w:rPr>
        <w:t> </w:t>
      </w:r>
      <w:r>
        <w:rPr>
          <w:color w:val="231F20"/>
        </w:rPr>
        <w:t>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 w:rsidR="008D0F3D">
        <w:rPr>
          <w:color w:val="231F20"/>
          <w:spacing w:val="-5"/>
        </w:rPr>
        <w:t> </w:t>
      </w:r>
      <w:r>
        <w:rPr>
          <w:color w:val="231F20"/>
        </w:rPr>
        <w:t>premiers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l’année de 2023 ne tracasse pas le gouvernement, il n’y a pas d’élection en vue…</w:t>
      </w:r>
    </w:p>
    <w:p w:rsidR="0058318E" w:rsidRDefault="00000000">
      <w:pPr>
        <w:spacing w:before="126" w:line="249" w:lineRule="auto"/>
        <w:ind w:left="108" w:right="38"/>
        <w:jc w:val="both"/>
        <w:rPr>
          <w:sz w:val="26"/>
        </w:rPr>
      </w:pPr>
      <w:r>
        <w:rPr>
          <w:color w:val="231F20"/>
          <w:sz w:val="26"/>
        </w:rPr>
        <w:t>Pourtant,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depuis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un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an,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les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prix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des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produits de première nécessité et des dépenses incompressibles augmentent bien plus que les 6</w:t>
      </w:r>
      <w:r w:rsidR="008D0F3D">
        <w:rPr>
          <w:color w:val="231F20"/>
          <w:sz w:val="26"/>
        </w:rPr>
        <w:t> </w:t>
      </w:r>
      <w:r>
        <w:rPr>
          <w:color w:val="231F20"/>
          <w:sz w:val="26"/>
        </w:rPr>
        <w:t>% de l’inflation officielle</w:t>
      </w:r>
      <w:r w:rsidR="008D0F3D">
        <w:rPr>
          <w:color w:val="231F20"/>
          <w:sz w:val="26"/>
        </w:rPr>
        <w:t> </w:t>
      </w:r>
      <w:r>
        <w:rPr>
          <w:color w:val="231F20"/>
          <w:sz w:val="26"/>
        </w:rPr>
        <w:t>: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spacing w:before="115"/>
        <w:ind w:hanging="361"/>
      </w:pPr>
      <w:r>
        <w:rPr>
          <w:color w:val="231F20"/>
          <w:spacing w:val="-1"/>
        </w:rPr>
        <w:br w:type="column"/>
      </w:r>
      <w:proofErr w:type="gramStart"/>
      <w:r>
        <w:rPr>
          <w:color w:val="231F20"/>
        </w:rPr>
        <w:t>gaz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80</w:t>
      </w:r>
      <w:r w:rsidR="008D0F3D">
        <w:rPr>
          <w:color w:val="231F20"/>
          <w:spacing w:val="-3"/>
        </w:rPr>
        <w:t> </w:t>
      </w:r>
      <w:r>
        <w:rPr>
          <w:color w:val="231F20"/>
        </w:rPr>
        <w:t>%,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électricité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28</w:t>
      </w:r>
      <w:r w:rsidR="008D0F3D">
        <w:rPr>
          <w:color w:val="231F20"/>
          <w:spacing w:val="-3"/>
        </w:rPr>
        <w:t> </w:t>
      </w:r>
      <w:r>
        <w:rPr>
          <w:color w:val="231F20"/>
          <w:spacing w:val="-5"/>
        </w:rPr>
        <w:t>%,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ind w:hanging="361"/>
      </w:pPr>
      <w:proofErr w:type="gramStart"/>
      <w:r>
        <w:rPr>
          <w:color w:val="231F20"/>
        </w:rPr>
        <w:t>pâtes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37</w:t>
      </w:r>
      <w:r w:rsidR="008D0F3D">
        <w:rPr>
          <w:color w:val="231F20"/>
          <w:spacing w:val="-2"/>
        </w:rPr>
        <w:t> </w:t>
      </w:r>
      <w:r>
        <w:rPr>
          <w:color w:val="231F20"/>
          <w:spacing w:val="-5"/>
        </w:rPr>
        <w:t>%,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ind w:hanging="361"/>
      </w:pPr>
      <w:proofErr w:type="gramStart"/>
      <w:r>
        <w:rPr>
          <w:color w:val="231F20"/>
        </w:rPr>
        <w:t>légumes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frais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33</w:t>
      </w:r>
      <w:r w:rsidR="008D0F3D">
        <w:rPr>
          <w:color w:val="231F20"/>
          <w:spacing w:val="-2"/>
        </w:rPr>
        <w:t> </w:t>
      </w:r>
      <w:r>
        <w:rPr>
          <w:color w:val="231F20"/>
          <w:spacing w:val="-5"/>
        </w:rPr>
        <w:t>%,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ind w:hanging="361"/>
      </w:pPr>
      <w:proofErr w:type="gramStart"/>
      <w:r>
        <w:rPr>
          <w:color w:val="231F20"/>
        </w:rPr>
        <w:t>beurre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30</w:t>
      </w:r>
      <w:r w:rsidR="008D0F3D">
        <w:rPr>
          <w:color w:val="231F20"/>
          <w:spacing w:val="-3"/>
        </w:rPr>
        <w:t> </w:t>
      </w:r>
      <w:r>
        <w:rPr>
          <w:color w:val="231F20"/>
          <w:spacing w:val="-5"/>
        </w:rPr>
        <w:t>%,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ind w:hanging="361"/>
      </w:pPr>
      <w:proofErr w:type="gramStart"/>
      <w:r>
        <w:rPr>
          <w:color w:val="231F20"/>
        </w:rPr>
        <w:t>fromages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25</w:t>
      </w:r>
      <w:r w:rsidR="008D0F3D">
        <w:rPr>
          <w:color w:val="231F20"/>
        </w:rPr>
        <w:t> </w:t>
      </w:r>
      <w:r>
        <w:rPr>
          <w:color w:val="231F20"/>
          <w:spacing w:val="-5"/>
        </w:rPr>
        <w:t>%,</w:t>
      </w:r>
    </w:p>
    <w:p w:rsidR="0058318E" w:rsidRDefault="00000000">
      <w:pPr>
        <w:pStyle w:val="Paragraphedeliste"/>
        <w:numPr>
          <w:ilvl w:val="0"/>
          <w:numId w:val="2"/>
        </w:numPr>
        <w:tabs>
          <w:tab w:val="left" w:pos="648"/>
          <w:tab w:val="left" w:pos="649"/>
        </w:tabs>
        <w:ind w:hanging="361"/>
      </w:pPr>
      <w:proofErr w:type="gramStart"/>
      <w:r>
        <w:rPr>
          <w:color w:val="231F20"/>
        </w:rPr>
        <w:t>viandes</w:t>
      </w:r>
      <w:proofErr w:type="gram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poissons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œufs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16,4</w:t>
      </w:r>
      <w:r w:rsidR="008D0F3D">
        <w:rPr>
          <w:color w:val="231F20"/>
          <w:spacing w:val="-2"/>
        </w:rPr>
        <w:t> </w:t>
      </w:r>
      <w:r>
        <w:rPr>
          <w:color w:val="231F20"/>
          <w:spacing w:val="-5"/>
        </w:rPr>
        <w:t>%,…</w:t>
      </w:r>
    </w:p>
    <w:p w:rsidR="0058318E" w:rsidRDefault="00000000">
      <w:pPr>
        <w:spacing w:before="125"/>
        <w:ind w:left="108"/>
        <w:rPr>
          <w:b/>
        </w:rPr>
      </w:pPr>
      <w:r>
        <w:rPr>
          <w:b/>
          <w:color w:val="231F20"/>
          <w:u w:val="single" w:color="231F20"/>
        </w:rPr>
        <w:t>Les</w:t>
      </w:r>
      <w:r>
        <w:rPr>
          <w:b/>
          <w:color w:val="231F20"/>
          <w:spacing w:val="-4"/>
          <w:u w:val="single" w:color="231F20"/>
        </w:rPr>
        <w:t xml:space="preserve"> </w:t>
      </w:r>
      <w:proofErr w:type="spellStart"/>
      <w:r>
        <w:rPr>
          <w:b/>
          <w:color w:val="231F20"/>
          <w:u w:val="single" w:color="231F20"/>
        </w:rPr>
        <w:t>retraité·es</w:t>
      </w:r>
      <w:proofErr w:type="spellEnd"/>
      <w:r>
        <w:rPr>
          <w:b/>
          <w:color w:val="231F20"/>
          <w:spacing w:val="-3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sont</w:t>
      </w:r>
      <w:r>
        <w:rPr>
          <w:b/>
          <w:color w:val="231F20"/>
          <w:spacing w:val="-3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de</w:t>
      </w:r>
      <w:r>
        <w:rPr>
          <w:b/>
          <w:color w:val="231F20"/>
          <w:spacing w:val="-1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plus</w:t>
      </w:r>
      <w:r>
        <w:rPr>
          <w:b/>
          <w:color w:val="231F20"/>
          <w:spacing w:val="-2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en</w:t>
      </w:r>
      <w:r>
        <w:rPr>
          <w:b/>
          <w:color w:val="231F20"/>
          <w:spacing w:val="-3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plus</w:t>
      </w:r>
      <w:r>
        <w:rPr>
          <w:b/>
          <w:color w:val="231F20"/>
          <w:spacing w:val="-2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pauvres</w:t>
      </w:r>
      <w:r w:rsidR="008D0F3D">
        <w:rPr>
          <w:b/>
          <w:color w:val="231F20"/>
          <w:spacing w:val="-1"/>
          <w:u w:val="single" w:color="231F20"/>
        </w:rPr>
        <w:t> </w:t>
      </w:r>
      <w:r>
        <w:rPr>
          <w:b/>
          <w:color w:val="231F20"/>
          <w:spacing w:val="-10"/>
          <w:u w:val="single" w:color="231F20"/>
        </w:rPr>
        <w:t>:</w:t>
      </w:r>
    </w:p>
    <w:p w:rsidR="0058318E" w:rsidRDefault="00000000">
      <w:pPr>
        <w:pStyle w:val="Paragraphedeliste"/>
        <w:numPr>
          <w:ilvl w:val="1"/>
          <w:numId w:val="2"/>
        </w:numPr>
        <w:tabs>
          <w:tab w:val="left" w:pos="689"/>
        </w:tabs>
        <w:spacing w:before="67" w:line="249" w:lineRule="auto"/>
        <w:ind w:right="149"/>
        <w:jc w:val="both"/>
      </w:pPr>
      <w:r>
        <w:rPr>
          <w:color w:val="231F20"/>
        </w:rPr>
        <w:t>13</w:t>
      </w:r>
      <w:r w:rsidR="008D0F3D">
        <w:rPr>
          <w:color w:val="231F20"/>
        </w:rPr>
        <w:t> </w:t>
      </w:r>
      <w:r>
        <w:rPr>
          <w:color w:val="231F20"/>
        </w:rPr>
        <w:t>% ont recours à des associations caritatives,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magasins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déstockage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spacing w:val="-2"/>
        </w:rPr>
        <w:t>nourrir,</w:t>
      </w:r>
    </w:p>
    <w:p w:rsidR="0058318E" w:rsidRDefault="00000000">
      <w:pPr>
        <w:pStyle w:val="Paragraphedeliste"/>
        <w:numPr>
          <w:ilvl w:val="1"/>
          <w:numId w:val="2"/>
        </w:numPr>
        <w:tabs>
          <w:tab w:val="left" w:pos="689"/>
        </w:tabs>
        <w:spacing w:before="3" w:line="249" w:lineRule="auto"/>
        <w:ind w:right="149"/>
        <w:jc w:val="both"/>
      </w:pPr>
      <w:r>
        <w:rPr>
          <w:color w:val="231F20"/>
        </w:rPr>
        <w:t>22</w:t>
      </w:r>
      <w:r w:rsidR="008D0F3D">
        <w:rPr>
          <w:color w:val="231F20"/>
        </w:rPr>
        <w:t> </w:t>
      </w:r>
      <w:r>
        <w:rPr>
          <w:color w:val="231F20"/>
        </w:rPr>
        <w:t>% renoncent à des soins et 49</w:t>
      </w:r>
      <w:r w:rsidR="008D0F3D">
        <w:rPr>
          <w:color w:val="231F20"/>
        </w:rPr>
        <w:t> </w:t>
      </w:r>
      <w:r>
        <w:rPr>
          <w:color w:val="231F20"/>
        </w:rPr>
        <w:t>% à des dépenses telles que la culture, les sports et les loisirs,</w:t>
      </w:r>
    </w:p>
    <w:p w:rsidR="0058318E" w:rsidRDefault="00000000">
      <w:pPr>
        <w:pStyle w:val="Paragraphedeliste"/>
        <w:numPr>
          <w:ilvl w:val="1"/>
          <w:numId w:val="2"/>
        </w:numPr>
        <w:tabs>
          <w:tab w:val="left" w:pos="689"/>
        </w:tabs>
        <w:spacing w:before="3" w:line="249" w:lineRule="auto"/>
        <w:ind w:right="149"/>
        <w:jc w:val="both"/>
      </w:pPr>
      <w:r>
        <w:rPr>
          <w:color w:val="231F20"/>
        </w:rPr>
        <w:t>33</w:t>
      </w:r>
      <w:r w:rsidR="008D0F3D">
        <w:rPr>
          <w:color w:val="231F20"/>
        </w:rPr>
        <w:t> </w:t>
      </w:r>
      <w:r>
        <w:rPr>
          <w:color w:val="231F20"/>
        </w:rPr>
        <w:t xml:space="preserve">% accèdent difficilement aux transports urbains et l’écart se creuse dans les zones </w:t>
      </w:r>
      <w:r>
        <w:rPr>
          <w:color w:val="231F20"/>
          <w:spacing w:val="-2"/>
        </w:rPr>
        <w:t>rurales,</w:t>
      </w:r>
    </w:p>
    <w:p w:rsidR="0058318E" w:rsidRDefault="0058318E">
      <w:pPr>
        <w:spacing w:line="249" w:lineRule="auto"/>
        <w:jc w:val="both"/>
        <w:sectPr w:rsidR="0058318E">
          <w:type w:val="continuous"/>
          <w:pgSz w:w="11910" w:h="16840"/>
          <w:pgMar w:top="1020" w:right="600" w:bottom="280" w:left="580" w:header="720" w:footer="720" w:gutter="0"/>
          <w:cols w:num="2" w:space="720" w:equalWidth="0">
            <w:col w:w="5127" w:space="361"/>
            <w:col w:w="5242"/>
          </w:cols>
        </w:sectPr>
      </w:pPr>
    </w:p>
    <w:p w:rsidR="0058318E" w:rsidRDefault="00000000">
      <w:pPr>
        <w:spacing w:before="109"/>
        <w:ind w:left="617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color w:val="D2232A"/>
          <w:sz w:val="52"/>
        </w:rPr>
        <w:t>…</w:t>
      </w:r>
      <w:r>
        <w:rPr>
          <w:rFonts w:ascii="Times New Roman" w:hAnsi="Times New Roman"/>
          <w:b/>
          <w:color w:val="D2232A"/>
          <w:spacing w:val="-4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mais</w:t>
      </w:r>
      <w:r>
        <w:rPr>
          <w:rFonts w:ascii="Times New Roman" w:hAnsi="Times New Roman"/>
          <w:b/>
          <w:color w:val="D2232A"/>
          <w:spacing w:val="-3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les</w:t>
      </w:r>
      <w:r>
        <w:rPr>
          <w:rFonts w:ascii="Times New Roman" w:hAnsi="Times New Roman"/>
          <w:b/>
          <w:color w:val="D2232A"/>
          <w:spacing w:val="-2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pensions</w:t>
      </w:r>
      <w:r>
        <w:rPr>
          <w:rFonts w:ascii="Times New Roman" w:hAnsi="Times New Roman"/>
          <w:b/>
          <w:color w:val="D2232A"/>
          <w:spacing w:val="-3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ne</w:t>
      </w:r>
      <w:r>
        <w:rPr>
          <w:rFonts w:ascii="Times New Roman" w:hAnsi="Times New Roman"/>
          <w:b/>
          <w:color w:val="D2232A"/>
          <w:spacing w:val="-2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suivent</w:t>
      </w:r>
      <w:r>
        <w:rPr>
          <w:rFonts w:ascii="Times New Roman" w:hAnsi="Times New Roman"/>
          <w:b/>
          <w:color w:val="D2232A"/>
          <w:spacing w:val="-3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pas</w:t>
      </w:r>
      <w:r>
        <w:rPr>
          <w:rFonts w:ascii="Times New Roman" w:hAnsi="Times New Roman"/>
          <w:b/>
          <w:color w:val="D2232A"/>
          <w:spacing w:val="-3"/>
          <w:sz w:val="52"/>
        </w:rPr>
        <w:t xml:space="preserve"> </w:t>
      </w:r>
      <w:r>
        <w:rPr>
          <w:rFonts w:ascii="Times New Roman" w:hAnsi="Times New Roman"/>
          <w:b/>
          <w:color w:val="D2232A"/>
          <w:sz w:val="52"/>
        </w:rPr>
        <w:t>les</w:t>
      </w:r>
      <w:r>
        <w:rPr>
          <w:rFonts w:ascii="Times New Roman" w:hAnsi="Times New Roman"/>
          <w:b/>
          <w:color w:val="D2232A"/>
          <w:spacing w:val="-2"/>
          <w:sz w:val="52"/>
        </w:rPr>
        <w:t xml:space="preserve"> </w:t>
      </w:r>
      <w:r>
        <w:rPr>
          <w:rFonts w:ascii="Times New Roman" w:hAnsi="Times New Roman"/>
          <w:b/>
          <w:color w:val="D2232A"/>
          <w:spacing w:val="-4"/>
          <w:sz w:val="52"/>
        </w:rPr>
        <w:t>prix</w:t>
      </w:r>
    </w:p>
    <w:p w:rsidR="0058318E" w:rsidRDefault="00000000">
      <w:pPr>
        <w:pStyle w:val="Corpsdetexte"/>
        <w:spacing w:before="1"/>
        <w:rPr>
          <w:rFonts w:ascii="Times New Roman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899999</wp:posOffset>
            </wp:positionH>
            <wp:positionV relativeFrom="paragraph">
              <wp:posOffset>147412</wp:posOffset>
            </wp:positionV>
            <wp:extent cx="5639593" cy="34444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593" cy="344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18E" w:rsidRDefault="0058318E">
      <w:pPr>
        <w:rPr>
          <w:rFonts w:ascii="Times New Roman"/>
          <w:sz w:val="18"/>
        </w:rPr>
        <w:sectPr w:rsidR="0058318E">
          <w:type w:val="continuous"/>
          <w:pgSz w:w="11910" w:h="16840"/>
          <w:pgMar w:top="1020" w:right="600" w:bottom="280" w:left="580" w:header="720" w:footer="720" w:gutter="0"/>
          <w:cols w:space="720"/>
        </w:sectPr>
      </w:pPr>
    </w:p>
    <w:p w:rsidR="0058318E" w:rsidRPr="008D0F3D" w:rsidRDefault="00000000" w:rsidP="008D0F3D">
      <w:pPr>
        <w:pStyle w:val="Paragraphedeliste"/>
        <w:numPr>
          <w:ilvl w:val="0"/>
          <w:numId w:val="1"/>
        </w:numPr>
        <w:tabs>
          <w:tab w:val="left" w:pos="500"/>
        </w:tabs>
        <w:spacing w:before="12" w:line="249" w:lineRule="auto"/>
        <w:ind w:right="39"/>
        <w:jc w:val="both"/>
        <w:rPr>
          <w:sz w:val="24"/>
        </w:rPr>
      </w:pPr>
      <w:r w:rsidRPr="00506BA3">
        <w:rPr>
          <w:b/>
          <w:bCs/>
          <w:color w:val="231F20"/>
          <w:sz w:val="24"/>
        </w:rPr>
        <w:lastRenderedPageBreak/>
        <w:t>Qui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a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promis,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pour</w:t>
      </w:r>
      <w:r w:rsidRPr="008D0F3D">
        <w:rPr>
          <w:color w:val="231F20"/>
          <w:spacing w:val="57"/>
          <w:sz w:val="24"/>
        </w:rPr>
        <w:t xml:space="preserve"> </w:t>
      </w:r>
      <w:r w:rsidRPr="008D0F3D">
        <w:rPr>
          <w:color w:val="231F20"/>
          <w:sz w:val="24"/>
        </w:rPr>
        <w:t>se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faire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élire</w:t>
      </w:r>
      <w:r w:rsidRPr="008D0F3D">
        <w:rPr>
          <w:color w:val="231F20"/>
          <w:spacing w:val="56"/>
          <w:sz w:val="24"/>
        </w:rPr>
        <w:t xml:space="preserve"> </w:t>
      </w:r>
      <w:r w:rsidRPr="008D0F3D">
        <w:rPr>
          <w:color w:val="231F20"/>
          <w:sz w:val="24"/>
        </w:rPr>
        <w:t>en</w:t>
      </w:r>
      <w:r w:rsidRPr="008D0F3D">
        <w:rPr>
          <w:color w:val="231F20"/>
          <w:spacing w:val="57"/>
          <w:sz w:val="24"/>
        </w:rPr>
        <w:t xml:space="preserve"> </w:t>
      </w:r>
      <w:r w:rsidRPr="008D0F3D">
        <w:rPr>
          <w:color w:val="231F20"/>
          <w:spacing w:val="-4"/>
          <w:sz w:val="24"/>
        </w:rPr>
        <w:t>2017</w:t>
      </w:r>
      <w:r w:rsidR="008D0F3D" w:rsidRPr="008D0F3D">
        <w:rPr>
          <w:color w:val="231F20"/>
          <w:spacing w:val="-4"/>
          <w:sz w:val="24"/>
        </w:rPr>
        <w:t> :</w:t>
      </w:r>
      <w:r w:rsidR="008D0F3D">
        <w:rPr>
          <w:color w:val="231F20"/>
          <w:spacing w:val="-4"/>
          <w:sz w:val="24"/>
        </w:rPr>
        <w:t xml:space="preserve"> </w:t>
      </w:r>
      <w:r w:rsidRPr="008D0F3D">
        <w:rPr>
          <w:color w:val="231F20"/>
          <w:sz w:val="24"/>
        </w:rPr>
        <w:t>«</w:t>
      </w:r>
      <w:r w:rsidR="008D0F3D">
        <w:rPr>
          <w:color w:val="231F20"/>
          <w:spacing w:val="-17"/>
          <w:sz w:val="24"/>
        </w:rPr>
        <w:t> </w:t>
      </w:r>
      <w:r w:rsidRPr="008D0F3D">
        <w:rPr>
          <w:color w:val="231F20"/>
          <w:sz w:val="24"/>
        </w:rPr>
        <w:t>Avec</w:t>
      </w:r>
      <w:r w:rsidRPr="008D0F3D">
        <w:rPr>
          <w:color w:val="231F20"/>
          <w:spacing w:val="-17"/>
          <w:sz w:val="24"/>
        </w:rPr>
        <w:t xml:space="preserve"> </w:t>
      </w:r>
      <w:r w:rsidRPr="008D0F3D">
        <w:rPr>
          <w:color w:val="231F20"/>
          <w:sz w:val="24"/>
        </w:rPr>
        <w:t>moi,</w:t>
      </w:r>
      <w:r w:rsidRPr="008D0F3D">
        <w:rPr>
          <w:color w:val="231F20"/>
          <w:spacing w:val="-16"/>
          <w:sz w:val="24"/>
        </w:rPr>
        <w:t xml:space="preserve"> </w:t>
      </w:r>
      <w:r w:rsidRPr="008D0F3D">
        <w:rPr>
          <w:color w:val="231F20"/>
          <w:sz w:val="24"/>
        </w:rPr>
        <w:t>le</w:t>
      </w:r>
      <w:r w:rsidRPr="008D0F3D">
        <w:rPr>
          <w:color w:val="231F20"/>
          <w:spacing w:val="-17"/>
          <w:sz w:val="24"/>
        </w:rPr>
        <w:t xml:space="preserve"> </w:t>
      </w:r>
      <w:r w:rsidRPr="008D0F3D">
        <w:rPr>
          <w:color w:val="231F20"/>
          <w:sz w:val="24"/>
        </w:rPr>
        <w:t>pouvoir</w:t>
      </w:r>
      <w:r w:rsidRPr="008D0F3D">
        <w:rPr>
          <w:color w:val="231F20"/>
          <w:spacing w:val="-10"/>
          <w:sz w:val="24"/>
        </w:rPr>
        <w:t xml:space="preserve"> </w:t>
      </w:r>
      <w:r w:rsidRPr="008D0F3D">
        <w:rPr>
          <w:color w:val="231F20"/>
          <w:sz w:val="24"/>
        </w:rPr>
        <w:t>d’achat</w:t>
      </w:r>
      <w:r w:rsidRPr="008D0F3D">
        <w:rPr>
          <w:color w:val="231F20"/>
          <w:spacing w:val="-7"/>
          <w:sz w:val="24"/>
        </w:rPr>
        <w:t xml:space="preserve"> </w:t>
      </w:r>
      <w:r w:rsidRPr="008D0F3D">
        <w:rPr>
          <w:color w:val="231F20"/>
          <w:sz w:val="24"/>
        </w:rPr>
        <w:t>des</w:t>
      </w:r>
      <w:r w:rsidRPr="008D0F3D">
        <w:rPr>
          <w:color w:val="231F20"/>
          <w:spacing w:val="-7"/>
          <w:sz w:val="24"/>
        </w:rPr>
        <w:t xml:space="preserve"> </w:t>
      </w:r>
      <w:proofErr w:type="spellStart"/>
      <w:r w:rsidRPr="008D0F3D">
        <w:rPr>
          <w:color w:val="231F20"/>
          <w:sz w:val="24"/>
        </w:rPr>
        <w:t>retraité·es</w:t>
      </w:r>
      <w:proofErr w:type="spellEnd"/>
      <w:r w:rsidRPr="008D0F3D">
        <w:rPr>
          <w:color w:val="231F20"/>
          <w:sz w:val="24"/>
        </w:rPr>
        <w:t xml:space="preserve"> sera préservé</w:t>
      </w:r>
      <w:r w:rsidR="008D0F3D">
        <w:rPr>
          <w:color w:val="231F20"/>
          <w:spacing w:val="-17"/>
          <w:sz w:val="24"/>
        </w:rPr>
        <w:t> </w:t>
      </w:r>
      <w:r w:rsidRPr="008D0F3D">
        <w:rPr>
          <w:color w:val="231F20"/>
          <w:sz w:val="24"/>
        </w:rPr>
        <w:t>»</w:t>
      </w:r>
      <w:r w:rsidR="008D0F3D">
        <w:rPr>
          <w:color w:val="231F20"/>
          <w:spacing w:val="-17"/>
          <w:sz w:val="24"/>
        </w:rPr>
        <w:t> </w:t>
      </w:r>
      <w:r w:rsidRPr="008D0F3D">
        <w:rPr>
          <w:color w:val="231F20"/>
          <w:sz w:val="24"/>
        </w:rPr>
        <w:t>?</w:t>
      </w:r>
    </w:p>
    <w:p w:rsidR="0058318E" w:rsidRDefault="00000000">
      <w:pPr>
        <w:pStyle w:val="Paragraphedeliste"/>
        <w:numPr>
          <w:ilvl w:val="0"/>
          <w:numId w:val="1"/>
        </w:numPr>
        <w:tabs>
          <w:tab w:val="left" w:pos="500"/>
        </w:tabs>
        <w:spacing w:before="58" w:line="249" w:lineRule="auto"/>
        <w:ind w:right="38"/>
        <w:jc w:val="both"/>
        <w:rPr>
          <w:sz w:val="24"/>
        </w:rPr>
      </w:pPr>
      <w:r w:rsidRPr="00506BA3">
        <w:rPr>
          <w:b/>
          <w:bCs/>
          <w:color w:val="231F20"/>
          <w:sz w:val="24"/>
        </w:rPr>
        <w:t>Qui</w:t>
      </w:r>
      <w:r>
        <w:rPr>
          <w:color w:val="231F20"/>
          <w:sz w:val="24"/>
        </w:rPr>
        <w:t>, une fois élu, a aussitôt baissé de 1,7</w:t>
      </w:r>
      <w:r w:rsidR="008D0F3D">
        <w:rPr>
          <w:color w:val="231F20"/>
          <w:sz w:val="24"/>
        </w:rPr>
        <w:t> </w:t>
      </w:r>
      <w:r>
        <w:rPr>
          <w:color w:val="231F20"/>
          <w:sz w:val="24"/>
        </w:rPr>
        <w:t>% les pensions de 30</w:t>
      </w:r>
      <w:r w:rsidR="008D0F3D">
        <w:rPr>
          <w:color w:val="231F20"/>
          <w:sz w:val="24"/>
        </w:rPr>
        <w:t> </w:t>
      </w:r>
      <w:r>
        <w:rPr>
          <w:color w:val="231F20"/>
          <w:sz w:val="24"/>
        </w:rPr>
        <w:t xml:space="preserve">% des </w:t>
      </w:r>
      <w:proofErr w:type="spellStart"/>
      <w:r>
        <w:rPr>
          <w:color w:val="231F20"/>
          <w:sz w:val="24"/>
        </w:rPr>
        <w:t>retraité·es</w:t>
      </w:r>
      <w:proofErr w:type="spellEnd"/>
      <w:r>
        <w:rPr>
          <w:color w:val="231F20"/>
          <w:sz w:val="24"/>
        </w:rPr>
        <w:t xml:space="preserve"> en augmentant la CSG</w:t>
      </w:r>
      <w:r w:rsidR="008D0F3D">
        <w:rPr>
          <w:color w:val="231F20"/>
          <w:spacing w:val="-13"/>
          <w:sz w:val="24"/>
        </w:rPr>
        <w:t> </w:t>
      </w:r>
      <w:r>
        <w:rPr>
          <w:color w:val="231F20"/>
          <w:sz w:val="24"/>
        </w:rPr>
        <w:t>?</w:t>
      </w:r>
    </w:p>
    <w:p w:rsidR="0058318E" w:rsidRDefault="00000000">
      <w:pPr>
        <w:pStyle w:val="Paragraphedeliste"/>
        <w:numPr>
          <w:ilvl w:val="0"/>
          <w:numId w:val="1"/>
        </w:numPr>
        <w:tabs>
          <w:tab w:val="left" w:pos="500"/>
        </w:tabs>
        <w:spacing w:before="72" w:line="249" w:lineRule="auto"/>
        <w:ind w:right="118"/>
        <w:jc w:val="both"/>
        <w:rPr>
          <w:sz w:val="24"/>
        </w:rPr>
      </w:pPr>
      <w:r>
        <w:rPr>
          <w:color w:val="231F20"/>
          <w:sz w:val="24"/>
        </w:rPr>
        <w:br w:type="column"/>
      </w:r>
      <w:r w:rsidRPr="00506BA3">
        <w:rPr>
          <w:b/>
          <w:bCs/>
          <w:color w:val="231F20"/>
          <w:sz w:val="24"/>
        </w:rPr>
        <w:t>Qui</w:t>
      </w:r>
      <w:r>
        <w:rPr>
          <w:color w:val="231F20"/>
          <w:sz w:val="24"/>
        </w:rPr>
        <w:t>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6</w:t>
      </w:r>
      <w:r w:rsidR="008D0F3D">
        <w:rPr>
          <w:color w:val="231F20"/>
          <w:spacing w:val="-16"/>
          <w:sz w:val="24"/>
        </w:rPr>
        <w:t> </w:t>
      </w:r>
      <w:r>
        <w:rPr>
          <w:color w:val="231F20"/>
          <w:sz w:val="24"/>
        </w:rPr>
        <w:t>ans,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fait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baisser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pouvoir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d’achat des </w:t>
      </w:r>
      <w:proofErr w:type="spellStart"/>
      <w:r>
        <w:rPr>
          <w:color w:val="231F20"/>
          <w:sz w:val="24"/>
        </w:rPr>
        <w:t>retraité·es</w:t>
      </w:r>
      <w:proofErr w:type="spellEnd"/>
      <w:r>
        <w:rPr>
          <w:color w:val="231F20"/>
          <w:sz w:val="24"/>
        </w:rPr>
        <w:t xml:space="preserve"> de 7,6</w:t>
      </w:r>
      <w:r w:rsidR="008D0F3D">
        <w:rPr>
          <w:color w:val="231F20"/>
          <w:sz w:val="24"/>
        </w:rPr>
        <w:t> </w:t>
      </w:r>
      <w:r>
        <w:rPr>
          <w:color w:val="231F20"/>
          <w:sz w:val="24"/>
        </w:rPr>
        <w:t>% et a fait perdre plus de 2</w:t>
      </w:r>
      <w:r w:rsidR="008D0F3D">
        <w:rPr>
          <w:color w:val="231F20"/>
          <w:sz w:val="24"/>
        </w:rPr>
        <w:t> </w:t>
      </w:r>
      <w:r>
        <w:rPr>
          <w:color w:val="231F20"/>
          <w:sz w:val="24"/>
        </w:rPr>
        <w:t>mois de pension (et même 9,4</w:t>
      </w:r>
      <w:r w:rsidR="008D0F3D">
        <w:rPr>
          <w:color w:val="231F20"/>
          <w:spacing w:val="40"/>
          <w:sz w:val="24"/>
        </w:rPr>
        <w:t> </w:t>
      </w:r>
      <w:r>
        <w:rPr>
          <w:color w:val="231F20"/>
          <w:sz w:val="24"/>
        </w:rPr>
        <w:t>% et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3,3</w:t>
      </w:r>
      <w:r w:rsidR="008D0F3D">
        <w:rPr>
          <w:color w:val="231F20"/>
          <w:spacing w:val="-11"/>
          <w:sz w:val="24"/>
        </w:rPr>
        <w:t> </w:t>
      </w:r>
      <w:r>
        <w:rPr>
          <w:color w:val="231F20"/>
          <w:sz w:val="24"/>
        </w:rPr>
        <w:t>mois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30</w:t>
      </w:r>
      <w:r w:rsidR="008D0F3D">
        <w:rPr>
          <w:color w:val="231F20"/>
          <w:spacing w:val="-11"/>
          <w:sz w:val="24"/>
        </w:rPr>
        <w:t> </w:t>
      </w:r>
      <w:r>
        <w:rPr>
          <w:color w:val="231F20"/>
          <w:sz w:val="24"/>
        </w:rPr>
        <w:t>%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subi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hausse de la CSG)</w:t>
      </w:r>
      <w:r w:rsidR="008D0F3D">
        <w:rPr>
          <w:color w:val="231F20"/>
          <w:spacing w:val="-15"/>
          <w:sz w:val="24"/>
        </w:rPr>
        <w:t> </w:t>
      </w:r>
      <w:r>
        <w:rPr>
          <w:color w:val="231F20"/>
          <w:sz w:val="24"/>
        </w:rPr>
        <w:t>?</w:t>
      </w:r>
    </w:p>
    <w:p w:rsidR="0058318E" w:rsidRDefault="0058318E">
      <w:pPr>
        <w:spacing w:line="249" w:lineRule="auto"/>
        <w:jc w:val="both"/>
        <w:rPr>
          <w:sz w:val="24"/>
        </w:rPr>
        <w:sectPr w:rsidR="0058318E" w:rsidSect="00117B4C">
          <w:pgSz w:w="11910" w:h="16840"/>
          <w:pgMar w:top="851" w:right="600" w:bottom="280" w:left="580" w:header="720" w:footer="720" w:gutter="0"/>
          <w:cols w:num="2" w:space="720" w:equalWidth="0">
            <w:col w:w="5293" w:space="59"/>
            <w:col w:w="5378"/>
          </w:cols>
        </w:sectPr>
      </w:pPr>
    </w:p>
    <w:p w:rsidR="0058318E" w:rsidRDefault="0058318E">
      <w:pPr>
        <w:pStyle w:val="Corpsdetexte"/>
        <w:spacing w:before="2"/>
        <w:rPr>
          <w:sz w:val="13"/>
        </w:rPr>
      </w:pPr>
    </w:p>
    <w:p w:rsidR="0058318E" w:rsidRDefault="00000000">
      <w:pPr>
        <w:spacing w:before="100"/>
        <w:ind w:left="244" w:right="224"/>
        <w:jc w:val="center"/>
        <w:rPr>
          <w:rFonts w:ascii="Myriad Pro" w:hAnsi="Myriad Pro"/>
          <w:b/>
          <w:sz w:val="40"/>
        </w:rPr>
      </w:pPr>
      <w:r>
        <w:rPr>
          <w:rFonts w:ascii="Myriad Pro" w:hAnsi="Myriad Pro"/>
          <w:b/>
          <w:color w:val="231F20"/>
          <w:sz w:val="40"/>
        </w:rPr>
        <w:t>C’est</w:t>
      </w:r>
      <w:r>
        <w:rPr>
          <w:rFonts w:ascii="Myriad Pro" w:hAnsi="Myriad Pro"/>
          <w:b/>
          <w:color w:val="231F20"/>
          <w:spacing w:val="-13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la</w:t>
      </w:r>
      <w:r>
        <w:rPr>
          <w:rFonts w:ascii="Myriad Pro" w:hAnsi="Myriad Pro"/>
          <w:b/>
          <w:color w:val="231F20"/>
          <w:spacing w:val="-7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même</w:t>
      </w:r>
      <w:r>
        <w:rPr>
          <w:rFonts w:ascii="Myriad Pro" w:hAnsi="Myriad Pro"/>
          <w:b/>
          <w:color w:val="231F20"/>
          <w:spacing w:val="-7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personne,</w:t>
      </w:r>
      <w:r>
        <w:rPr>
          <w:rFonts w:ascii="Myriad Pro" w:hAnsi="Myriad Pro"/>
          <w:b/>
          <w:color w:val="231F20"/>
          <w:spacing w:val="-6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le</w:t>
      </w:r>
      <w:r>
        <w:rPr>
          <w:rFonts w:ascii="Myriad Pro" w:hAnsi="Myriad Pro"/>
          <w:b/>
          <w:color w:val="231F20"/>
          <w:spacing w:val="-7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président</w:t>
      </w:r>
      <w:r>
        <w:rPr>
          <w:rFonts w:ascii="Myriad Pro" w:hAnsi="Myriad Pro"/>
          <w:b/>
          <w:color w:val="231F20"/>
          <w:spacing w:val="-7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Emmanuel</w:t>
      </w:r>
      <w:r>
        <w:rPr>
          <w:rFonts w:ascii="Myriad Pro" w:hAnsi="Myriad Pro"/>
          <w:b/>
          <w:color w:val="231F20"/>
          <w:spacing w:val="-6"/>
          <w:sz w:val="40"/>
        </w:rPr>
        <w:t xml:space="preserve"> </w:t>
      </w:r>
      <w:r>
        <w:rPr>
          <w:rFonts w:ascii="Myriad Pro" w:hAnsi="Myriad Pro"/>
          <w:b/>
          <w:color w:val="231F20"/>
          <w:sz w:val="40"/>
        </w:rPr>
        <w:t>Macron</w:t>
      </w:r>
      <w:r w:rsidR="008D0F3D">
        <w:rPr>
          <w:b/>
          <w:color w:val="231F20"/>
          <w:spacing w:val="-31"/>
          <w:sz w:val="40"/>
        </w:rPr>
        <w:t> </w:t>
      </w:r>
      <w:r>
        <w:rPr>
          <w:rFonts w:ascii="Myriad Pro" w:hAnsi="Myriad Pro"/>
          <w:b/>
          <w:color w:val="231F20"/>
          <w:spacing w:val="-10"/>
          <w:sz w:val="40"/>
        </w:rPr>
        <w:t>!</w:t>
      </w:r>
    </w:p>
    <w:p w:rsidR="0058318E" w:rsidRDefault="00000000">
      <w:pPr>
        <w:pStyle w:val="Titre1"/>
        <w:spacing w:before="192" w:line="216" w:lineRule="auto"/>
      </w:pPr>
      <w:r>
        <w:rPr>
          <w:color w:val="D2232A"/>
        </w:rPr>
        <w:t>Augmentation</w:t>
      </w:r>
      <w:r>
        <w:rPr>
          <w:color w:val="D2232A"/>
          <w:spacing w:val="-8"/>
        </w:rPr>
        <w:t xml:space="preserve"> </w:t>
      </w:r>
      <w:r>
        <w:rPr>
          <w:color w:val="D2232A"/>
        </w:rPr>
        <w:t>de</w:t>
      </w:r>
      <w:r>
        <w:rPr>
          <w:color w:val="D2232A"/>
          <w:spacing w:val="-8"/>
        </w:rPr>
        <w:t xml:space="preserve"> </w:t>
      </w:r>
      <w:r>
        <w:rPr>
          <w:color w:val="D2232A"/>
        </w:rPr>
        <w:t>toutes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les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pensions</w:t>
      </w:r>
      <w:r w:rsidR="008D0F3D">
        <w:rPr>
          <w:color w:val="D2232A"/>
          <w:spacing w:val="-8"/>
        </w:rPr>
        <w:t> </w:t>
      </w:r>
      <w:r>
        <w:rPr>
          <w:color w:val="D2232A"/>
        </w:rPr>
        <w:t>: c’est tout de suite</w:t>
      </w:r>
      <w:r w:rsidR="008D0F3D">
        <w:rPr>
          <w:color w:val="D2232A"/>
          <w:spacing w:val="-60"/>
        </w:rPr>
        <w:t> </w:t>
      </w:r>
      <w:r>
        <w:rPr>
          <w:color w:val="D2232A"/>
        </w:rPr>
        <w:t>!</w:t>
      </w:r>
    </w:p>
    <w:p w:rsidR="0058318E" w:rsidRPr="00117B4C" w:rsidRDefault="00000000" w:rsidP="008D0F3D">
      <w:pPr>
        <w:spacing w:before="122"/>
        <w:ind w:left="244" w:right="223"/>
        <w:jc w:val="center"/>
        <w:rPr>
          <w:b/>
          <w:sz w:val="24"/>
          <w:szCs w:val="24"/>
        </w:rPr>
      </w:pPr>
      <w:r w:rsidRPr="00117B4C">
        <w:rPr>
          <w:b/>
          <w:color w:val="231F20"/>
          <w:sz w:val="24"/>
          <w:szCs w:val="24"/>
        </w:rPr>
        <w:t>Les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prix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flambent</w:t>
      </w:r>
      <w:r w:rsidR="008D0F3D" w:rsidRPr="00117B4C">
        <w:rPr>
          <w:b/>
          <w:color w:val="231F20"/>
          <w:spacing w:val="-1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: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c’est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maintenant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que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les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pensions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de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base</w:t>
      </w:r>
      <w:r w:rsidRPr="00117B4C">
        <w:rPr>
          <w:b/>
          <w:color w:val="231F20"/>
          <w:spacing w:val="-1"/>
          <w:sz w:val="24"/>
          <w:szCs w:val="24"/>
        </w:rPr>
        <w:t xml:space="preserve"> </w:t>
      </w:r>
      <w:r w:rsidRPr="00117B4C">
        <w:rPr>
          <w:b/>
          <w:color w:val="231F20"/>
          <w:spacing w:val="-5"/>
          <w:sz w:val="24"/>
          <w:szCs w:val="24"/>
        </w:rPr>
        <w:t>et</w:t>
      </w:r>
      <w:r w:rsidR="008D0F3D" w:rsidRPr="00117B4C">
        <w:rPr>
          <w:b/>
          <w:color w:val="231F20"/>
          <w:spacing w:val="-5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complémentaires</w:t>
      </w:r>
      <w:r w:rsidRPr="00117B4C">
        <w:rPr>
          <w:b/>
          <w:color w:val="231F20"/>
          <w:spacing w:val="-15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doivent</w:t>
      </w:r>
      <w:r w:rsidRPr="00117B4C">
        <w:rPr>
          <w:b/>
          <w:color w:val="231F20"/>
          <w:spacing w:val="-8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augmenter</w:t>
      </w:r>
      <w:r w:rsidR="008D0F3D" w:rsidRPr="00117B4C">
        <w:rPr>
          <w:b/>
          <w:color w:val="231F20"/>
          <w:spacing w:val="-45"/>
          <w:sz w:val="24"/>
          <w:szCs w:val="24"/>
        </w:rPr>
        <w:t> </w:t>
      </w:r>
      <w:r w:rsidRPr="00117B4C">
        <w:rPr>
          <w:b/>
          <w:color w:val="231F20"/>
          <w:spacing w:val="-10"/>
          <w:sz w:val="24"/>
          <w:szCs w:val="24"/>
        </w:rPr>
        <w:t>!</w:t>
      </w:r>
    </w:p>
    <w:p w:rsidR="0058318E" w:rsidRPr="00117B4C" w:rsidRDefault="00000000">
      <w:pPr>
        <w:spacing w:before="72" w:line="249" w:lineRule="auto"/>
        <w:ind w:left="1051" w:right="1029"/>
        <w:jc w:val="center"/>
        <w:rPr>
          <w:b/>
          <w:sz w:val="24"/>
          <w:szCs w:val="24"/>
        </w:rPr>
      </w:pPr>
      <w:r w:rsidRPr="00117B4C">
        <w:rPr>
          <w:b/>
          <w:color w:val="231F20"/>
          <w:sz w:val="24"/>
          <w:szCs w:val="24"/>
        </w:rPr>
        <w:t>Les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proofErr w:type="spellStart"/>
      <w:r w:rsidRPr="00117B4C">
        <w:rPr>
          <w:b/>
          <w:color w:val="231F20"/>
          <w:sz w:val="24"/>
          <w:szCs w:val="24"/>
        </w:rPr>
        <w:t>retraité·es</w:t>
      </w:r>
      <w:proofErr w:type="spellEnd"/>
      <w:r w:rsidRPr="00117B4C">
        <w:rPr>
          <w:b/>
          <w:color w:val="231F20"/>
          <w:spacing w:val="-5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ne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peuvent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pas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attendre</w:t>
      </w:r>
      <w:r w:rsidRPr="00117B4C">
        <w:rPr>
          <w:b/>
          <w:color w:val="231F20"/>
          <w:spacing w:val="-5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le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1er</w:t>
      </w:r>
      <w:r w:rsidR="008D0F3D" w:rsidRPr="00117B4C">
        <w:rPr>
          <w:b/>
          <w:color w:val="231F20"/>
          <w:spacing w:val="-4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janvier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2024 pour une augmentation de leur pension</w:t>
      </w:r>
      <w:r w:rsidR="008D0F3D" w:rsidRPr="00117B4C">
        <w:rPr>
          <w:b/>
          <w:color w:val="231F20"/>
          <w:spacing w:val="-36"/>
          <w:sz w:val="24"/>
          <w:szCs w:val="24"/>
        </w:rPr>
        <w:t> </w:t>
      </w:r>
      <w:r w:rsidRPr="00117B4C">
        <w:rPr>
          <w:b/>
          <w:color w:val="231F20"/>
          <w:sz w:val="24"/>
          <w:szCs w:val="24"/>
        </w:rPr>
        <w:t>!</w:t>
      </w:r>
    </w:p>
    <w:p w:rsidR="0058318E" w:rsidRPr="00117B4C" w:rsidRDefault="00000000" w:rsidP="008D0F3D">
      <w:pPr>
        <w:spacing w:before="59" w:after="360"/>
        <w:ind w:left="244" w:right="221"/>
        <w:jc w:val="center"/>
        <w:rPr>
          <w:b/>
          <w:sz w:val="24"/>
          <w:szCs w:val="24"/>
        </w:rPr>
      </w:pPr>
      <w:r w:rsidRPr="00117B4C">
        <w:rPr>
          <w:b/>
          <w:color w:val="231F20"/>
          <w:sz w:val="24"/>
          <w:szCs w:val="24"/>
        </w:rPr>
        <w:t>L’argent,</w:t>
      </w:r>
      <w:r w:rsidRPr="00117B4C">
        <w:rPr>
          <w:b/>
          <w:color w:val="231F20"/>
          <w:spacing w:val="-5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il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y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en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a,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la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preuve</w:t>
      </w:r>
      <w:r w:rsidR="008D0F3D" w:rsidRPr="00117B4C">
        <w:rPr>
          <w:b/>
          <w:color w:val="231F20"/>
          <w:spacing w:val="-2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: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les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entreprises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du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CAC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40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ont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pacing w:val="-4"/>
          <w:sz w:val="24"/>
          <w:szCs w:val="24"/>
        </w:rPr>
        <w:t>déjà</w:t>
      </w:r>
      <w:r w:rsidR="008D0F3D"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enregistré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73</w:t>
      </w:r>
      <w:r w:rsidR="008D0F3D" w:rsidRPr="00117B4C">
        <w:rPr>
          <w:b/>
          <w:color w:val="231F20"/>
          <w:spacing w:val="-2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milliards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d’euros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de</w:t>
      </w:r>
      <w:r w:rsidRPr="00117B4C">
        <w:rPr>
          <w:b/>
          <w:color w:val="231F20"/>
          <w:spacing w:val="-3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profits</w:t>
      </w:r>
      <w:r w:rsidRPr="00117B4C">
        <w:rPr>
          <w:b/>
          <w:color w:val="231F20"/>
          <w:spacing w:val="-2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au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1</w:t>
      </w:r>
      <w:r w:rsidRPr="00117B4C">
        <w:rPr>
          <w:b/>
          <w:color w:val="231F20"/>
          <w:position w:val="10"/>
          <w:sz w:val="24"/>
          <w:szCs w:val="24"/>
        </w:rPr>
        <w:t>er</w:t>
      </w:r>
      <w:r w:rsidR="008D0F3D" w:rsidRPr="00117B4C">
        <w:rPr>
          <w:b/>
          <w:color w:val="231F20"/>
          <w:spacing w:val="33"/>
          <w:position w:val="10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semestre</w:t>
      </w:r>
      <w:r w:rsidR="008D0F3D" w:rsidRPr="00117B4C">
        <w:rPr>
          <w:b/>
          <w:color w:val="231F20"/>
          <w:spacing w:val="-2"/>
          <w:sz w:val="24"/>
          <w:szCs w:val="24"/>
        </w:rPr>
        <w:t> </w:t>
      </w:r>
      <w:r w:rsidRPr="00117B4C">
        <w:rPr>
          <w:b/>
          <w:color w:val="231F20"/>
          <w:sz w:val="24"/>
          <w:szCs w:val="24"/>
        </w:rPr>
        <w:t>2022</w:t>
      </w:r>
      <w:r w:rsidRPr="00117B4C">
        <w:rPr>
          <w:b/>
          <w:color w:val="231F20"/>
          <w:spacing w:val="-4"/>
          <w:sz w:val="24"/>
          <w:szCs w:val="24"/>
        </w:rPr>
        <w:t xml:space="preserve"> </w:t>
      </w:r>
      <w:r w:rsidRPr="00117B4C">
        <w:rPr>
          <w:b/>
          <w:color w:val="231F20"/>
          <w:sz w:val="24"/>
          <w:szCs w:val="24"/>
        </w:rPr>
        <w:t>(+24</w:t>
      </w:r>
      <w:r w:rsidR="008D0F3D" w:rsidRPr="00117B4C">
        <w:rPr>
          <w:b/>
          <w:color w:val="231F20"/>
          <w:spacing w:val="-2"/>
          <w:sz w:val="24"/>
          <w:szCs w:val="24"/>
        </w:rPr>
        <w:t> </w:t>
      </w:r>
      <w:r w:rsidRPr="00117B4C">
        <w:rPr>
          <w:b/>
          <w:color w:val="231F20"/>
          <w:spacing w:val="-5"/>
          <w:sz w:val="24"/>
          <w:szCs w:val="24"/>
        </w:rPr>
        <w:t>%).</w:t>
      </w:r>
    </w:p>
    <w:p w:rsidR="0058318E" w:rsidRDefault="00000000">
      <w:pPr>
        <w:pStyle w:val="Titre1"/>
        <w:ind w:left="1050" w:right="1030"/>
      </w:pPr>
      <w:r>
        <w:rPr>
          <w:color w:val="D2232A"/>
        </w:rPr>
        <w:t>Mobilisation</w:t>
      </w:r>
      <w:r>
        <w:rPr>
          <w:color w:val="D2232A"/>
          <w:spacing w:val="-2"/>
        </w:rPr>
        <w:t xml:space="preserve"> </w:t>
      </w:r>
      <w:r>
        <w:rPr>
          <w:color w:val="D2232A"/>
        </w:rPr>
        <w:t>le</w:t>
      </w:r>
      <w:r>
        <w:rPr>
          <w:color w:val="D2232A"/>
          <w:spacing w:val="-1"/>
        </w:rPr>
        <w:t xml:space="preserve"> </w:t>
      </w:r>
      <w:r>
        <w:rPr>
          <w:color w:val="D2232A"/>
        </w:rPr>
        <w:t>15</w:t>
      </w:r>
      <w:r w:rsidR="008D0F3D">
        <w:rPr>
          <w:color w:val="D2232A"/>
          <w:spacing w:val="-2"/>
        </w:rPr>
        <w:t> </w:t>
      </w:r>
      <w:r>
        <w:rPr>
          <w:color w:val="D2232A"/>
        </w:rPr>
        <w:t>juin,</w:t>
      </w:r>
      <w:r>
        <w:rPr>
          <w:color w:val="D2232A"/>
          <w:spacing w:val="-1"/>
        </w:rPr>
        <w:t xml:space="preserve"> </w:t>
      </w:r>
      <w:r>
        <w:rPr>
          <w:color w:val="D2232A"/>
        </w:rPr>
        <w:t>pour</w:t>
      </w:r>
      <w:r w:rsidR="008D0F3D">
        <w:rPr>
          <w:color w:val="D2232A"/>
          <w:spacing w:val="-15"/>
        </w:rPr>
        <w:t> </w:t>
      </w:r>
      <w:r>
        <w:rPr>
          <w:color w:val="D2232A"/>
          <w:spacing w:val="-10"/>
        </w:rPr>
        <w:t>:</w:t>
      </w:r>
    </w:p>
    <w:p w:rsidR="0058318E" w:rsidRDefault="00000000">
      <w:pPr>
        <w:spacing w:before="218"/>
        <w:ind w:left="140"/>
        <w:jc w:val="both"/>
        <w:rPr>
          <w:b/>
          <w:sz w:val="28"/>
        </w:rPr>
      </w:pPr>
      <w:r>
        <w:rPr>
          <w:b/>
          <w:color w:val="231F20"/>
          <w:sz w:val="28"/>
          <w:u w:val="single" w:color="231F20"/>
        </w:rPr>
        <w:t>Dans</w:t>
      </w:r>
      <w:r>
        <w:rPr>
          <w:b/>
          <w:color w:val="231F20"/>
          <w:spacing w:val="-3"/>
          <w:sz w:val="28"/>
          <w:u w:val="single" w:color="231F20"/>
        </w:rPr>
        <w:t xml:space="preserve"> </w:t>
      </w:r>
      <w:r>
        <w:rPr>
          <w:b/>
          <w:color w:val="231F20"/>
          <w:sz w:val="28"/>
          <w:u w:val="single" w:color="231F20"/>
        </w:rPr>
        <w:t>l’immédiat</w:t>
      </w:r>
      <w:r w:rsidR="008D0F3D">
        <w:rPr>
          <w:b/>
          <w:color w:val="231F20"/>
          <w:spacing w:val="-1"/>
          <w:sz w:val="28"/>
          <w:u w:val="single" w:color="231F20"/>
        </w:rPr>
        <w:t> </w:t>
      </w:r>
      <w:r>
        <w:rPr>
          <w:b/>
          <w:color w:val="231F20"/>
          <w:spacing w:val="-10"/>
          <w:sz w:val="28"/>
          <w:u w:val="single" w:color="231F20"/>
        </w:rPr>
        <w:t>:</w:t>
      </w:r>
    </w:p>
    <w:p w:rsidR="0058318E" w:rsidRDefault="00000000">
      <w:pPr>
        <w:pStyle w:val="Paragraphedeliste"/>
        <w:numPr>
          <w:ilvl w:val="1"/>
          <w:numId w:val="1"/>
        </w:numPr>
        <w:tabs>
          <w:tab w:val="left" w:pos="1180"/>
        </w:tabs>
        <w:spacing w:before="61" w:line="249" w:lineRule="auto"/>
        <w:ind w:right="118"/>
        <w:jc w:val="both"/>
        <w:rPr>
          <w:b/>
          <w:sz w:val="24"/>
        </w:rPr>
      </w:pPr>
      <w:r>
        <w:rPr>
          <w:b/>
          <w:color w:val="231F20"/>
          <w:sz w:val="24"/>
        </w:rPr>
        <w:t>Nous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revendiquons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une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revalorisation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immédiate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toutes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pensions,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compris les complémentaires AGIRC-ARRCO, MSA, fonctionnaires, IRCANTEC…, pour compenser l’inflation depuis le 1</w:t>
      </w:r>
      <w:r>
        <w:rPr>
          <w:b/>
          <w:color w:val="231F20"/>
          <w:position w:val="8"/>
          <w:sz w:val="14"/>
        </w:rPr>
        <w:t>er</w:t>
      </w:r>
      <w:r w:rsidR="008D0F3D">
        <w:rPr>
          <w:b/>
          <w:color w:val="231F20"/>
          <w:position w:val="8"/>
          <w:sz w:val="14"/>
        </w:rPr>
        <w:t> </w:t>
      </w:r>
      <w:r>
        <w:rPr>
          <w:b/>
          <w:color w:val="231F20"/>
          <w:sz w:val="24"/>
        </w:rPr>
        <w:t>janvier.</w:t>
      </w:r>
    </w:p>
    <w:p w:rsidR="0058318E" w:rsidRDefault="00000000">
      <w:pPr>
        <w:spacing w:before="70"/>
        <w:ind w:left="140"/>
        <w:jc w:val="both"/>
        <w:rPr>
          <w:b/>
          <w:sz w:val="28"/>
        </w:rPr>
      </w:pPr>
      <w:r>
        <w:rPr>
          <w:b/>
          <w:color w:val="231F20"/>
          <w:sz w:val="28"/>
          <w:u w:val="single" w:color="231F20"/>
        </w:rPr>
        <w:t>Au-delà</w:t>
      </w:r>
      <w:r w:rsidR="008D0F3D">
        <w:rPr>
          <w:b/>
          <w:color w:val="231F20"/>
          <w:spacing w:val="-8"/>
          <w:sz w:val="28"/>
          <w:u w:val="single" w:color="231F20"/>
        </w:rPr>
        <w:t> </w:t>
      </w:r>
      <w:r>
        <w:rPr>
          <w:b/>
          <w:color w:val="231F20"/>
          <w:spacing w:val="-10"/>
          <w:sz w:val="28"/>
          <w:u w:val="single" w:color="231F20"/>
        </w:rPr>
        <w:t>:</w:t>
      </w:r>
    </w:p>
    <w:p w:rsidR="0058318E" w:rsidRDefault="00000000">
      <w:pPr>
        <w:pStyle w:val="Paragraphedeliste"/>
        <w:numPr>
          <w:ilvl w:val="1"/>
          <w:numId w:val="1"/>
        </w:numPr>
        <w:tabs>
          <w:tab w:val="left" w:pos="1179"/>
          <w:tab w:val="left" w:pos="1180"/>
        </w:tabs>
        <w:spacing w:before="60" w:line="249" w:lineRule="auto"/>
        <w:ind w:right="117"/>
        <w:rPr>
          <w:b/>
          <w:sz w:val="24"/>
        </w:rPr>
      </w:pPr>
      <w:proofErr w:type="gramStart"/>
      <w:r>
        <w:rPr>
          <w:b/>
          <w:color w:val="231F20"/>
          <w:sz w:val="24"/>
        </w:rPr>
        <w:t>des</w:t>
      </w:r>
      <w:proofErr w:type="gramEnd"/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mesures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rattrapage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pertes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du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pouvoir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d’achat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constatées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depuis</w:t>
      </w:r>
      <w:r>
        <w:rPr>
          <w:b/>
          <w:color w:val="231F20"/>
          <w:spacing w:val="31"/>
          <w:sz w:val="24"/>
        </w:rPr>
        <w:t xml:space="preserve"> </w:t>
      </w:r>
      <w:r>
        <w:rPr>
          <w:b/>
          <w:color w:val="231F20"/>
          <w:sz w:val="24"/>
        </w:rPr>
        <w:t>au moins 2017,</w:t>
      </w:r>
    </w:p>
    <w:p w:rsidR="0058318E" w:rsidRDefault="00000000">
      <w:pPr>
        <w:pStyle w:val="Paragraphedeliste"/>
        <w:numPr>
          <w:ilvl w:val="1"/>
          <w:numId w:val="1"/>
        </w:numPr>
        <w:tabs>
          <w:tab w:val="left" w:pos="1179"/>
          <w:tab w:val="left" w:pos="1180"/>
        </w:tabs>
        <w:spacing w:before="59"/>
        <w:rPr>
          <w:b/>
          <w:sz w:val="24"/>
        </w:rPr>
      </w:pPr>
      <w:proofErr w:type="gramStart"/>
      <w:r>
        <w:rPr>
          <w:b/>
          <w:color w:val="231F20"/>
          <w:sz w:val="24"/>
        </w:rPr>
        <w:t>une</w:t>
      </w:r>
      <w:proofErr w:type="gramEnd"/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pension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au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minimum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au</w:t>
      </w:r>
      <w:r>
        <w:rPr>
          <w:b/>
          <w:color w:val="231F20"/>
          <w:spacing w:val="-2"/>
          <w:sz w:val="24"/>
        </w:rPr>
        <w:t xml:space="preserve"> SMIC,</w:t>
      </w:r>
    </w:p>
    <w:p w:rsidR="0058318E" w:rsidRPr="00506BA3" w:rsidRDefault="00000000" w:rsidP="008A358A">
      <w:pPr>
        <w:pStyle w:val="Paragraphedeliste"/>
        <w:numPr>
          <w:ilvl w:val="1"/>
          <w:numId w:val="1"/>
        </w:numPr>
        <w:tabs>
          <w:tab w:val="left" w:pos="1179"/>
          <w:tab w:val="left" w:pos="1180"/>
        </w:tabs>
        <w:spacing w:before="12" w:after="240"/>
        <w:ind w:left="1179"/>
        <w:rPr>
          <w:b/>
          <w:sz w:val="24"/>
        </w:rPr>
      </w:pPr>
      <w:proofErr w:type="gramStart"/>
      <w:r w:rsidRPr="00506BA3">
        <w:rPr>
          <w:b/>
          <w:color w:val="231F20"/>
          <w:sz w:val="24"/>
        </w:rPr>
        <w:t>l’indexation</w:t>
      </w:r>
      <w:proofErr w:type="gramEnd"/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des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z w:val="24"/>
        </w:rPr>
        <w:t>pensions</w:t>
      </w:r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selon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z w:val="24"/>
        </w:rPr>
        <w:t>le</w:t>
      </w:r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salaire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z w:val="24"/>
        </w:rPr>
        <w:t>moyen,</w:t>
      </w:r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ce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z w:val="24"/>
        </w:rPr>
        <w:t>qui</w:t>
      </w:r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assure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z w:val="24"/>
        </w:rPr>
        <w:t>la</w:t>
      </w:r>
      <w:r w:rsidRPr="00506BA3">
        <w:rPr>
          <w:b/>
          <w:color w:val="231F20"/>
          <w:spacing w:val="8"/>
          <w:sz w:val="24"/>
        </w:rPr>
        <w:t xml:space="preserve"> </w:t>
      </w:r>
      <w:r w:rsidRPr="00506BA3">
        <w:rPr>
          <w:b/>
          <w:color w:val="231F20"/>
          <w:sz w:val="24"/>
        </w:rPr>
        <w:t>solidarité</w:t>
      </w:r>
      <w:r w:rsidRPr="00506BA3">
        <w:rPr>
          <w:b/>
          <w:color w:val="231F20"/>
          <w:spacing w:val="9"/>
          <w:sz w:val="24"/>
        </w:rPr>
        <w:t xml:space="preserve"> </w:t>
      </w:r>
      <w:r w:rsidRPr="00506BA3">
        <w:rPr>
          <w:b/>
          <w:color w:val="231F20"/>
          <w:spacing w:val="-2"/>
          <w:sz w:val="24"/>
        </w:rPr>
        <w:t>entre</w:t>
      </w:r>
      <w:r w:rsidR="00506BA3" w:rsidRPr="00506BA3">
        <w:rPr>
          <w:b/>
          <w:color w:val="231F20"/>
          <w:spacing w:val="-2"/>
          <w:sz w:val="24"/>
        </w:rPr>
        <w:t xml:space="preserve"> </w:t>
      </w:r>
      <w:r w:rsidRPr="00506BA3">
        <w:rPr>
          <w:b/>
          <w:color w:val="231F20"/>
          <w:sz w:val="24"/>
        </w:rPr>
        <w:t>les</w:t>
      </w:r>
      <w:r w:rsidRPr="00506BA3">
        <w:rPr>
          <w:b/>
          <w:color w:val="231F20"/>
          <w:spacing w:val="-3"/>
          <w:sz w:val="24"/>
        </w:rPr>
        <w:t xml:space="preserve"> </w:t>
      </w:r>
      <w:r w:rsidRPr="00506BA3">
        <w:rPr>
          <w:b/>
          <w:color w:val="231F20"/>
          <w:sz w:val="24"/>
        </w:rPr>
        <w:t>retraités</w:t>
      </w:r>
      <w:r w:rsidRPr="00506BA3">
        <w:rPr>
          <w:b/>
          <w:color w:val="231F20"/>
          <w:spacing w:val="-3"/>
          <w:sz w:val="24"/>
        </w:rPr>
        <w:t xml:space="preserve"> </w:t>
      </w:r>
      <w:r w:rsidRPr="00506BA3">
        <w:rPr>
          <w:b/>
          <w:color w:val="231F20"/>
          <w:sz w:val="24"/>
        </w:rPr>
        <w:t>et</w:t>
      </w:r>
      <w:r w:rsidRPr="00506BA3">
        <w:rPr>
          <w:b/>
          <w:color w:val="231F20"/>
          <w:spacing w:val="-3"/>
          <w:sz w:val="24"/>
        </w:rPr>
        <w:t xml:space="preserve"> </w:t>
      </w:r>
      <w:r w:rsidRPr="00506BA3">
        <w:rPr>
          <w:b/>
          <w:color w:val="231F20"/>
          <w:sz w:val="24"/>
        </w:rPr>
        <w:t>les</w:t>
      </w:r>
      <w:r w:rsidRPr="00506BA3">
        <w:rPr>
          <w:b/>
          <w:color w:val="231F20"/>
          <w:spacing w:val="-2"/>
          <w:sz w:val="24"/>
        </w:rPr>
        <w:t xml:space="preserve"> salariés</w:t>
      </w:r>
    </w:p>
    <w:p w:rsidR="0058318E" w:rsidRPr="00117B4C" w:rsidRDefault="00000000">
      <w:pPr>
        <w:spacing w:line="249" w:lineRule="auto"/>
        <w:ind w:left="140" w:right="116"/>
        <w:jc w:val="both"/>
        <w:rPr>
          <w:bCs/>
          <w:sz w:val="28"/>
        </w:rPr>
      </w:pPr>
      <w:r>
        <w:rPr>
          <w:b/>
          <w:color w:val="231F20"/>
          <w:sz w:val="28"/>
        </w:rPr>
        <w:t>Nos 9</w:t>
      </w:r>
      <w:r w:rsidR="008D0F3D">
        <w:rPr>
          <w:b/>
          <w:color w:val="231F20"/>
          <w:sz w:val="28"/>
        </w:rPr>
        <w:t> </w:t>
      </w:r>
      <w:r>
        <w:rPr>
          <w:b/>
          <w:color w:val="231F20"/>
          <w:sz w:val="28"/>
        </w:rPr>
        <w:t xml:space="preserve">organisations de retraitées et retraités </w:t>
      </w:r>
      <w:r w:rsidRPr="00117B4C">
        <w:rPr>
          <w:bCs/>
          <w:color w:val="231F20"/>
          <w:sz w:val="28"/>
        </w:rPr>
        <w:t>CGT, FO, CFTC, CFE-CGC, FSU, Solidaires, FGR-FP, LSR, Ensemble &amp; Solidaires défendent notre système de retraite,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agissent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pour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défendre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le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montant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des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pensions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actuelles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et</w:t>
      </w:r>
      <w:r w:rsidRPr="00117B4C">
        <w:rPr>
          <w:bCs/>
          <w:color w:val="231F20"/>
          <w:spacing w:val="-18"/>
          <w:sz w:val="28"/>
        </w:rPr>
        <w:t xml:space="preserve"> </w:t>
      </w:r>
      <w:r w:rsidRPr="00117B4C">
        <w:rPr>
          <w:bCs/>
          <w:color w:val="231F20"/>
          <w:sz w:val="28"/>
        </w:rPr>
        <w:t>nouvelles.</w:t>
      </w:r>
    </w:p>
    <w:p w:rsidR="0058318E" w:rsidRPr="00117B4C" w:rsidRDefault="00000000">
      <w:pPr>
        <w:spacing w:before="60" w:line="249" w:lineRule="auto"/>
        <w:ind w:left="140" w:right="117"/>
        <w:jc w:val="both"/>
        <w:rPr>
          <w:bCs/>
          <w:sz w:val="28"/>
        </w:rPr>
      </w:pPr>
      <w:r>
        <w:rPr>
          <w:b/>
          <w:color w:val="231F20"/>
          <w:sz w:val="28"/>
        </w:rPr>
        <w:t>Nos 9</w:t>
      </w:r>
      <w:r w:rsidR="008D0F3D">
        <w:rPr>
          <w:b/>
          <w:color w:val="231F20"/>
          <w:sz w:val="28"/>
        </w:rPr>
        <w:t> </w:t>
      </w:r>
      <w:r>
        <w:rPr>
          <w:b/>
          <w:color w:val="231F20"/>
          <w:sz w:val="28"/>
        </w:rPr>
        <w:t>organisations appellent à toutes les mobilisations interprofessionnelles de</w:t>
      </w:r>
      <w:r>
        <w:rPr>
          <w:b/>
          <w:color w:val="231F20"/>
          <w:spacing w:val="-11"/>
          <w:sz w:val="28"/>
        </w:rPr>
        <w:t xml:space="preserve"> </w:t>
      </w:r>
      <w:r>
        <w:rPr>
          <w:b/>
          <w:color w:val="231F20"/>
          <w:sz w:val="28"/>
        </w:rPr>
        <w:t>l’intersyndicale</w:t>
      </w:r>
      <w:r>
        <w:rPr>
          <w:b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contre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la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retraite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à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64</w:t>
      </w:r>
      <w:r w:rsidR="008D0F3D" w:rsidRPr="00117B4C">
        <w:rPr>
          <w:bCs/>
          <w:color w:val="231F20"/>
          <w:spacing w:val="-11"/>
          <w:sz w:val="28"/>
        </w:rPr>
        <w:t> </w:t>
      </w:r>
      <w:r w:rsidRPr="00117B4C">
        <w:rPr>
          <w:bCs/>
          <w:color w:val="231F20"/>
          <w:sz w:val="28"/>
        </w:rPr>
        <w:t>ans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et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la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durée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de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cotisations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à</w:t>
      </w:r>
      <w:r w:rsidRPr="00117B4C">
        <w:rPr>
          <w:bCs/>
          <w:color w:val="231F20"/>
          <w:spacing w:val="-11"/>
          <w:sz w:val="28"/>
        </w:rPr>
        <w:t xml:space="preserve"> </w:t>
      </w:r>
      <w:r w:rsidRPr="00117B4C">
        <w:rPr>
          <w:bCs/>
          <w:color w:val="231F20"/>
          <w:sz w:val="28"/>
        </w:rPr>
        <w:t>43</w:t>
      </w:r>
      <w:r w:rsidR="008D0F3D" w:rsidRPr="00117B4C">
        <w:rPr>
          <w:bCs/>
          <w:color w:val="231F20"/>
          <w:spacing w:val="-11"/>
          <w:sz w:val="28"/>
        </w:rPr>
        <w:t> </w:t>
      </w:r>
      <w:r w:rsidRPr="00117B4C">
        <w:rPr>
          <w:bCs/>
          <w:color w:val="231F20"/>
          <w:sz w:val="28"/>
        </w:rPr>
        <w:t>ans.</w:t>
      </w:r>
    </w:p>
    <w:sectPr w:rsidR="0058318E" w:rsidRPr="00117B4C">
      <w:type w:val="continuous"/>
      <w:pgSz w:w="11910" w:h="16840"/>
      <w:pgMar w:top="102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BE4" w:rsidRDefault="00226BE4" w:rsidP="008D0F3D">
      <w:r>
        <w:separator/>
      </w:r>
    </w:p>
  </w:endnote>
  <w:endnote w:type="continuationSeparator" w:id="0">
    <w:p w:rsidR="00226BE4" w:rsidRDefault="00226BE4" w:rsidP="008D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BE4" w:rsidRDefault="00226BE4" w:rsidP="008D0F3D">
      <w:r>
        <w:separator/>
      </w:r>
    </w:p>
  </w:footnote>
  <w:footnote w:type="continuationSeparator" w:id="0">
    <w:p w:rsidR="00226BE4" w:rsidRDefault="00226BE4" w:rsidP="008D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1AE"/>
    <w:multiLevelType w:val="hybridMultilevel"/>
    <w:tmpl w:val="42BA245E"/>
    <w:lvl w:ilvl="0" w:tplc="AA562804">
      <w:numFmt w:val="bullet"/>
      <w:lvlText w:val="•"/>
      <w:lvlJc w:val="left"/>
      <w:pPr>
        <w:ind w:left="64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fr-FR" w:eastAsia="en-US" w:bidi="ar-SA"/>
      </w:rPr>
    </w:lvl>
    <w:lvl w:ilvl="1" w:tplc="AFBC2BF4">
      <w:numFmt w:val="bullet"/>
      <w:lvlText w:val="•"/>
      <w:lvlJc w:val="left"/>
      <w:pPr>
        <w:ind w:left="688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fr-FR" w:eastAsia="en-US" w:bidi="ar-SA"/>
      </w:rPr>
    </w:lvl>
    <w:lvl w:ilvl="2" w:tplc="9B8CF51C">
      <w:numFmt w:val="bullet"/>
      <w:lvlText w:val="•"/>
      <w:lvlJc w:val="left"/>
      <w:pPr>
        <w:ind w:left="1186" w:hanging="180"/>
      </w:pPr>
      <w:rPr>
        <w:rFonts w:hint="default"/>
        <w:lang w:val="fr-FR" w:eastAsia="en-US" w:bidi="ar-SA"/>
      </w:rPr>
    </w:lvl>
    <w:lvl w:ilvl="3" w:tplc="D66A3EC6">
      <w:numFmt w:val="bullet"/>
      <w:lvlText w:val="•"/>
      <w:lvlJc w:val="left"/>
      <w:pPr>
        <w:ind w:left="1692" w:hanging="180"/>
      </w:pPr>
      <w:rPr>
        <w:rFonts w:hint="default"/>
        <w:lang w:val="fr-FR" w:eastAsia="en-US" w:bidi="ar-SA"/>
      </w:rPr>
    </w:lvl>
    <w:lvl w:ilvl="4" w:tplc="C7328792">
      <w:numFmt w:val="bullet"/>
      <w:lvlText w:val="•"/>
      <w:lvlJc w:val="left"/>
      <w:pPr>
        <w:ind w:left="2199" w:hanging="180"/>
      </w:pPr>
      <w:rPr>
        <w:rFonts w:hint="default"/>
        <w:lang w:val="fr-FR" w:eastAsia="en-US" w:bidi="ar-SA"/>
      </w:rPr>
    </w:lvl>
    <w:lvl w:ilvl="5" w:tplc="57A85208">
      <w:numFmt w:val="bullet"/>
      <w:lvlText w:val="•"/>
      <w:lvlJc w:val="left"/>
      <w:pPr>
        <w:ind w:left="2705" w:hanging="180"/>
      </w:pPr>
      <w:rPr>
        <w:rFonts w:hint="default"/>
        <w:lang w:val="fr-FR" w:eastAsia="en-US" w:bidi="ar-SA"/>
      </w:rPr>
    </w:lvl>
    <w:lvl w:ilvl="6" w:tplc="78A03814">
      <w:numFmt w:val="bullet"/>
      <w:lvlText w:val="•"/>
      <w:lvlJc w:val="left"/>
      <w:pPr>
        <w:ind w:left="3212" w:hanging="180"/>
      </w:pPr>
      <w:rPr>
        <w:rFonts w:hint="default"/>
        <w:lang w:val="fr-FR" w:eastAsia="en-US" w:bidi="ar-SA"/>
      </w:rPr>
    </w:lvl>
    <w:lvl w:ilvl="7" w:tplc="C7160F6A">
      <w:numFmt w:val="bullet"/>
      <w:lvlText w:val="•"/>
      <w:lvlJc w:val="left"/>
      <w:pPr>
        <w:ind w:left="3718" w:hanging="180"/>
      </w:pPr>
      <w:rPr>
        <w:rFonts w:hint="default"/>
        <w:lang w:val="fr-FR" w:eastAsia="en-US" w:bidi="ar-SA"/>
      </w:rPr>
    </w:lvl>
    <w:lvl w:ilvl="8" w:tplc="9C4C76AA">
      <w:numFmt w:val="bullet"/>
      <w:lvlText w:val="•"/>
      <w:lvlJc w:val="left"/>
      <w:pPr>
        <w:ind w:left="4224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75EA55A6"/>
    <w:multiLevelType w:val="hybridMultilevel"/>
    <w:tmpl w:val="F9AE1B10"/>
    <w:lvl w:ilvl="0" w:tplc="765E743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 w:tplc="6296AFFC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2" w:tplc="F99C5DD0">
      <w:numFmt w:val="bullet"/>
      <w:lvlText w:val="•"/>
      <w:lvlJc w:val="left"/>
      <w:pPr>
        <w:ind w:left="1636" w:hanging="360"/>
      </w:pPr>
      <w:rPr>
        <w:rFonts w:hint="default"/>
        <w:lang w:val="fr-FR" w:eastAsia="en-US" w:bidi="ar-SA"/>
      </w:rPr>
    </w:lvl>
    <w:lvl w:ilvl="3" w:tplc="8F3457B6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66AEBE92">
      <w:numFmt w:val="bullet"/>
      <w:lvlText w:val="•"/>
      <w:lvlJc w:val="left"/>
      <w:pPr>
        <w:ind w:left="2550" w:hanging="360"/>
      </w:pPr>
      <w:rPr>
        <w:rFonts w:hint="default"/>
        <w:lang w:val="fr-FR" w:eastAsia="en-US" w:bidi="ar-SA"/>
      </w:rPr>
    </w:lvl>
    <w:lvl w:ilvl="5" w:tplc="8BBA0948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6" w:tplc="6D9A394A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1F5C9432">
      <w:numFmt w:val="bullet"/>
      <w:lvlText w:val="•"/>
      <w:lvlJc w:val="left"/>
      <w:pPr>
        <w:ind w:left="3921" w:hanging="360"/>
      </w:pPr>
      <w:rPr>
        <w:rFonts w:hint="default"/>
        <w:lang w:val="fr-FR" w:eastAsia="en-US" w:bidi="ar-SA"/>
      </w:rPr>
    </w:lvl>
    <w:lvl w:ilvl="8" w:tplc="EDE05664">
      <w:numFmt w:val="bullet"/>
      <w:lvlText w:val="•"/>
      <w:lvlJc w:val="left"/>
      <w:pPr>
        <w:ind w:left="4378" w:hanging="360"/>
      </w:pPr>
      <w:rPr>
        <w:rFonts w:hint="default"/>
        <w:lang w:val="fr-FR" w:eastAsia="en-US" w:bidi="ar-SA"/>
      </w:rPr>
    </w:lvl>
  </w:abstractNum>
  <w:num w:numId="1" w16cid:durableId="679090520">
    <w:abstractNumId w:val="1"/>
  </w:num>
  <w:num w:numId="2" w16cid:durableId="97972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8E"/>
    <w:rsid w:val="00117B4C"/>
    <w:rsid w:val="00226BE4"/>
    <w:rsid w:val="00506BA3"/>
    <w:rsid w:val="0058318E"/>
    <w:rsid w:val="005B2E88"/>
    <w:rsid w:val="008A358A"/>
    <w:rsid w:val="008D0F3D"/>
    <w:rsid w:val="00C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78C"/>
  <w15:docId w15:val="{382DF144-715C-4787-8615-66C1AB9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4" w:right="225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</w:pPr>
  </w:style>
  <w:style w:type="paragraph" w:styleId="Paragraphedeliste">
    <w:name w:val="List Paragraph"/>
    <w:basedOn w:val="Normal"/>
    <w:uiPriority w:val="1"/>
    <w:qFormat/>
    <w:pPr>
      <w:spacing w:before="11"/>
      <w:ind w:left="6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D0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F3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F3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Jean Jacques</cp:lastModifiedBy>
  <cp:revision>6</cp:revision>
  <dcterms:created xsi:type="dcterms:W3CDTF">2023-06-03T07:59:00Z</dcterms:created>
  <dcterms:modified xsi:type="dcterms:W3CDTF">2023-06-03T08:09:00Z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2023-06-03T00:00:00Z</vt:filetime>
  </property>
</Properties>
</file>